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7F84" w14:textId="7CBE2C4B" w:rsidR="009F7C8B" w:rsidRDefault="00854E8D" w:rsidP="00956FCE">
      <w:pPr>
        <w:jc w:val="center"/>
        <w:rPr>
          <w:b/>
          <w:bCs/>
          <w:sz w:val="40"/>
          <w:szCs w:val="40"/>
        </w:rPr>
      </w:pPr>
      <w:r w:rsidRPr="0015328C">
        <w:rPr>
          <w:b/>
          <w:bCs/>
          <w:sz w:val="40"/>
          <w:szCs w:val="40"/>
        </w:rPr>
        <w:t xml:space="preserve">Tompkins County School </w:t>
      </w:r>
      <w:r w:rsidR="00356C04" w:rsidRPr="0015328C">
        <w:rPr>
          <w:b/>
          <w:bCs/>
          <w:sz w:val="40"/>
          <w:szCs w:val="40"/>
        </w:rPr>
        <w:t>D</w:t>
      </w:r>
      <w:r w:rsidRPr="0015328C">
        <w:rPr>
          <w:b/>
          <w:bCs/>
          <w:sz w:val="40"/>
          <w:szCs w:val="40"/>
        </w:rPr>
        <w:t>istrict</w:t>
      </w:r>
      <w:r w:rsidR="00356C04" w:rsidRPr="0015328C">
        <w:rPr>
          <w:b/>
          <w:bCs/>
          <w:sz w:val="40"/>
          <w:szCs w:val="40"/>
        </w:rPr>
        <w:t>s</w:t>
      </w:r>
      <w:r w:rsidRPr="0015328C">
        <w:rPr>
          <w:b/>
          <w:bCs/>
          <w:sz w:val="40"/>
          <w:szCs w:val="40"/>
        </w:rPr>
        <w:t xml:space="preserve"> </w:t>
      </w:r>
    </w:p>
    <w:p w14:paraId="04086A84" w14:textId="77777777" w:rsidR="009F7C8B" w:rsidRDefault="009F7C8B" w:rsidP="00956FCE">
      <w:pPr>
        <w:jc w:val="center"/>
        <w:rPr>
          <w:b/>
          <w:bCs/>
          <w:sz w:val="40"/>
          <w:szCs w:val="40"/>
        </w:rPr>
      </w:pPr>
    </w:p>
    <w:p w14:paraId="003B924C" w14:textId="3756C613" w:rsidR="00C441A9" w:rsidRPr="009F7C8B" w:rsidRDefault="00854E8D" w:rsidP="00956FCE">
      <w:pPr>
        <w:jc w:val="center"/>
        <w:rPr>
          <w:b/>
          <w:bCs/>
          <w:i/>
          <w:iCs/>
          <w:sz w:val="40"/>
          <w:szCs w:val="40"/>
          <w:u w:val="single"/>
        </w:rPr>
      </w:pPr>
      <w:r w:rsidRPr="009F7C8B">
        <w:rPr>
          <w:b/>
          <w:bCs/>
          <w:sz w:val="40"/>
          <w:szCs w:val="40"/>
          <w:u w:val="single"/>
        </w:rPr>
        <w:t xml:space="preserve">Budget </w:t>
      </w:r>
      <w:r w:rsidRPr="009F7C8B">
        <w:rPr>
          <w:b/>
          <w:bCs/>
          <w:i/>
          <w:iCs/>
          <w:sz w:val="40"/>
          <w:szCs w:val="40"/>
          <w:u w:val="single"/>
        </w:rPr>
        <w:t>Re</w:t>
      </w:r>
      <w:r w:rsidR="009F7C8B">
        <w:rPr>
          <w:b/>
          <w:bCs/>
          <w:i/>
          <w:iCs/>
          <w:sz w:val="40"/>
          <w:szCs w:val="40"/>
          <w:u w:val="single"/>
        </w:rPr>
        <w:t>-</w:t>
      </w:r>
      <w:r w:rsidRPr="009F7C8B">
        <w:rPr>
          <w:b/>
          <w:bCs/>
          <w:i/>
          <w:iCs/>
          <w:sz w:val="40"/>
          <w:szCs w:val="40"/>
          <w:u w:val="single"/>
        </w:rPr>
        <w:t>Vote</w:t>
      </w:r>
      <w:r w:rsidR="00A06610">
        <w:rPr>
          <w:b/>
          <w:bCs/>
          <w:i/>
          <w:iCs/>
          <w:sz w:val="40"/>
          <w:szCs w:val="40"/>
          <w:u w:val="single"/>
        </w:rPr>
        <w:t>s</w:t>
      </w:r>
    </w:p>
    <w:p w14:paraId="59C55F56" w14:textId="77777777" w:rsidR="009F7C8B" w:rsidRPr="009F7C8B" w:rsidRDefault="009F7C8B" w:rsidP="00956FCE">
      <w:pPr>
        <w:jc w:val="center"/>
        <w:rPr>
          <w:b/>
          <w:bCs/>
          <w:sz w:val="40"/>
          <w:szCs w:val="40"/>
          <w:u w:val="single"/>
        </w:rPr>
      </w:pPr>
    </w:p>
    <w:p w14:paraId="6438C6E7" w14:textId="452F51BA" w:rsidR="00E73561" w:rsidRDefault="00854E8D" w:rsidP="00356C04">
      <w:pPr>
        <w:jc w:val="center"/>
        <w:rPr>
          <w:b/>
          <w:bCs/>
          <w:sz w:val="36"/>
          <w:szCs w:val="36"/>
        </w:rPr>
      </w:pPr>
      <w:r w:rsidRPr="00956FCE">
        <w:rPr>
          <w:b/>
          <w:bCs/>
          <w:sz w:val="36"/>
          <w:szCs w:val="36"/>
        </w:rPr>
        <w:t>June 18, 2024</w:t>
      </w:r>
    </w:p>
    <w:p w14:paraId="6DABC66F" w14:textId="1068AA01" w:rsidR="009F7C8B" w:rsidRDefault="009F7C8B" w:rsidP="00356C04">
      <w:pPr>
        <w:jc w:val="center"/>
        <w:rPr>
          <w:b/>
          <w:bCs/>
          <w:sz w:val="36"/>
          <w:szCs w:val="36"/>
        </w:rPr>
      </w:pPr>
      <w:r>
        <w:rPr>
          <w:b/>
          <w:bCs/>
          <w:sz w:val="36"/>
          <w:szCs w:val="36"/>
        </w:rPr>
        <w:t>Noon – 9pm.</w:t>
      </w:r>
    </w:p>
    <w:p w14:paraId="5725E662" w14:textId="77777777" w:rsidR="0015328C" w:rsidRPr="00956FCE" w:rsidRDefault="0015328C" w:rsidP="00356C04">
      <w:pPr>
        <w:jc w:val="center"/>
        <w:rPr>
          <w:b/>
          <w:bCs/>
          <w:sz w:val="36"/>
          <w:szCs w:val="36"/>
        </w:rPr>
      </w:pPr>
    </w:p>
    <w:p w14:paraId="0AD7644A" w14:textId="77777777" w:rsidR="0015328C" w:rsidRPr="0015328C" w:rsidRDefault="0015328C" w:rsidP="0015328C">
      <w:pPr>
        <w:rPr>
          <w:rFonts w:eastAsia="Times New Roman" w:cs="Times New Roman"/>
          <w:color w:val="000000"/>
          <w:kern w:val="0"/>
          <w:u w:val="single"/>
          <w14:ligatures w14:val="none"/>
        </w:rPr>
      </w:pPr>
      <w:r w:rsidRPr="0015328C">
        <w:rPr>
          <w:b/>
          <w:bCs/>
          <w:sz w:val="32"/>
          <w:szCs w:val="32"/>
          <w:u w:val="single"/>
        </w:rPr>
        <w:t>ITHACA (ICSD)</w:t>
      </w:r>
    </w:p>
    <w:p w14:paraId="042F24F5" w14:textId="77777777" w:rsidR="0015328C" w:rsidRPr="00600D08" w:rsidRDefault="0015328C" w:rsidP="0015328C"/>
    <w:p w14:paraId="1FA975B7" w14:textId="77777777" w:rsidR="0015328C" w:rsidRPr="00600D08" w:rsidRDefault="0015328C" w:rsidP="0015328C">
      <w:hyperlink r:id="rId5" w:history="1">
        <w:r w:rsidRPr="00600D08">
          <w:rPr>
            <w:rStyle w:val="Hyperlink"/>
          </w:rPr>
          <w:t>https://www.ithacacityschools.org/o/icsd/page/budget-vote-election</w:t>
        </w:r>
      </w:hyperlink>
    </w:p>
    <w:p w14:paraId="4315B57D" w14:textId="77777777" w:rsidR="0015328C" w:rsidRPr="00600D08" w:rsidRDefault="0015328C" w:rsidP="0015328C"/>
    <w:p w14:paraId="32E0453E" w14:textId="77777777" w:rsidR="0015328C" w:rsidRPr="00600D08" w:rsidRDefault="0015328C" w:rsidP="0015328C">
      <w:pPr>
        <w:rPr>
          <w:rFonts w:cs="Arial"/>
          <w:b/>
        </w:rPr>
      </w:pPr>
      <w:r w:rsidRPr="00600D08">
        <w:rPr>
          <w:rFonts w:cs="Arial"/>
          <w:b/>
        </w:rPr>
        <w:t xml:space="preserve">District Clerk:  </w:t>
      </w:r>
    </w:p>
    <w:p w14:paraId="60CD2447" w14:textId="77777777" w:rsidR="0015328C" w:rsidRPr="00600D08" w:rsidRDefault="0015328C" w:rsidP="0015328C">
      <w:pPr>
        <w:rPr>
          <w:rFonts w:cs="Arial"/>
        </w:rPr>
      </w:pPr>
      <w:r w:rsidRPr="00600D08">
        <w:rPr>
          <w:rFonts w:cs="Arial"/>
        </w:rPr>
        <w:t xml:space="preserve">Tricia Beresford  </w:t>
      </w:r>
      <w:hyperlink r:id="rId6" w:history="1">
        <w:r w:rsidRPr="00600D08">
          <w:rPr>
            <w:rStyle w:val="Hyperlink"/>
            <w:rFonts w:cs="Arial"/>
          </w:rPr>
          <w:t>tricia.beresford@icsd.k12.ny.us</w:t>
        </w:r>
      </w:hyperlink>
      <w:r w:rsidRPr="00600D08">
        <w:rPr>
          <w:rFonts w:cs="Arial"/>
        </w:rPr>
        <w:t xml:space="preserve">   607-274-2102</w:t>
      </w:r>
    </w:p>
    <w:p w14:paraId="38F59FF2" w14:textId="77777777" w:rsidR="0015328C" w:rsidRPr="00600D08" w:rsidRDefault="0015328C" w:rsidP="0015328C">
      <w:pPr>
        <w:rPr>
          <w:rFonts w:eastAsia="Times New Roman" w:cs="Arial"/>
        </w:rPr>
      </w:pPr>
      <w:r w:rsidRPr="00600D08">
        <w:rPr>
          <w:rFonts w:eastAsia="Times New Roman" w:cs="Arial"/>
        </w:rPr>
        <w:t xml:space="preserve">Deputy Dist. Clerk Emilee Tracy-Arm </w:t>
      </w:r>
      <w:hyperlink r:id="rId7" w:history="1">
        <w:r w:rsidRPr="00600D08">
          <w:rPr>
            <w:rStyle w:val="Hyperlink"/>
            <w:rFonts w:eastAsia="Times New Roman" w:cs="Arial"/>
          </w:rPr>
          <w:t>emilee.tracy@icsd.k12.ny.us</w:t>
        </w:r>
      </w:hyperlink>
      <w:r w:rsidRPr="00600D08">
        <w:rPr>
          <w:rFonts w:eastAsia="Times New Roman" w:cs="Arial"/>
        </w:rPr>
        <w:t xml:space="preserve">  607-274-6845 </w:t>
      </w:r>
    </w:p>
    <w:p w14:paraId="4205CCD3" w14:textId="77777777" w:rsidR="0015328C" w:rsidRPr="00600D08" w:rsidRDefault="0015328C" w:rsidP="0015328C">
      <w:pPr>
        <w:rPr>
          <w:rFonts w:cs="Arial"/>
          <w:b/>
        </w:rPr>
      </w:pPr>
      <w:r w:rsidRPr="00600D08">
        <w:rPr>
          <w:rFonts w:eastAsia="Times New Roman" w:cs="Arial"/>
        </w:rPr>
        <w:t>Or send a message on </w:t>
      </w:r>
      <w:hyperlink r:id="rId8" w:history="1">
        <w:r w:rsidRPr="00600D08">
          <w:rPr>
            <w:rStyle w:val="Hyperlink"/>
            <w:rFonts w:eastAsia="Times New Roman" w:cs="Arial"/>
          </w:rPr>
          <w:t>Let's Talk</w:t>
        </w:r>
      </w:hyperlink>
      <w:r w:rsidRPr="00600D08">
        <w:rPr>
          <w:rFonts w:eastAsia="Times New Roman" w:cs="Arial"/>
        </w:rPr>
        <w:t xml:space="preserve">  </w:t>
      </w:r>
      <w:hyperlink r:id="rId9" w:history="1">
        <w:r w:rsidRPr="00600D08">
          <w:rPr>
            <w:rStyle w:val="Hyperlink"/>
            <w:rFonts w:eastAsia="Times New Roman" w:cs="Arial"/>
            <w:color w:val="156082" w:themeColor="accent1"/>
          </w:rPr>
          <w:t>https://www.ithacacityschools.org/letstalk</w:t>
        </w:r>
      </w:hyperlink>
      <w:r w:rsidRPr="00600D08">
        <w:rPr>
          <w:rFonts w:eastAsia="Times New Roman" w:cs="Arial"/>
          <w:color w:val="156082" w:themeColor="accent1"/>
        </w:rPr>
        <w:t xml:space="preserve"> </w:t>
      </w:r>
    </w:p>
    <w:p w14:paraId="738F802F" w14:textId="77777777" w:rsidR="0015328C" w:rsidRPr="00600D08" w:rsidRDefault="0015328C" w:rsidP="0015328C">
      <w:pPr>
        <w:rPr>
          <w:rFonts w:cs="Arial"/>
          <w:b/>
        </w:rPr>
      </w:pPr>
    </w:p>
    <w:p w14:paraId="63357A7E" w14:textId="77777777" w:rsidR="0015328C" w:rsidRPr="00600D08" w:rsidRDefault="0015328C" w:rsidP="0015328C">
      <w:pPr>
        <w:rPr>
          <w:rFonts w:cs="Arial"/>
          <w:b/>
        </w:rPr>
      </w:pPr>
      <w:r w:rsidRPr="00600D08">
        <w:rPr>
          <w:rFonts w:cs="Arial"/>
          <w:b/>
        </w:rPr>
        <w:t xml:space="preserve">School District’s website: </w:t>
      </w:r>
      <w:hyperlink r:id="rId10" w:history="1">
        <w:r w:rsidRPr="00600D08">
          <w:rPr>
            <w:rStyle w:val="Hyperlink"/>
            <w:rFonts w:cs="Arial"/>
          </w:rPr>
          <w:t>https://www.ithacacityschools.org/</w:t>
        </w:r>
      </w:hyperlink>
      <w:r w:rsidRPr="00600D08">
        <w:rPr>
          <w:rFonts w:cs="Arial"/>
          <w:b/>
        </w:rPr>
        <w:t xml:space="preserve"> </w:t>
      </w:r>
    </w:p>
    <w:p w14:paraId="15A91183" w14:textId="77777777" w:rsidR="0015328C" w:rsidRPr="00600D08" w:rsidRDefault="0015328C" w:rsidP="0015328C">
      <w:pPr>
        <w:rPr>
          <w:rFonts w:cs="Arial"/>
          <w:b/>
        </w:rPr>
      </w:pPr>
    </w:p>
    <w:p w14:paraId="12118AFC" w14:textId="77777777" w:rsidR="0015328C" w:rsidRPr="00600D08" w:rsidRDefault="0015328C" w:rsidP="0015328C">
      <w:pPr>
        <w:rPr>
          <w:rFonts w:cs="Arial"/>
          <w:b/>
        </w:rPr>
      </w:pPr>
      <w:r w:rsidRPr="00600D08">
        <w:rPr>
          <w:rFonts w:cs="Arial"/>
          <w:b/>
        </w:rPr>
        <w:t xml:space="preserve">School Board website: </w:t>
      </w:r>
      <w:hyperlink r:id="rId11" w:history="1">
        <w:r w:rsidRPr="00600D08">
          <w:rPr>
            <w:rStyle w:val="Hyperlink"/>
            <w:rFonts w:cs="Arial"/>
          </w:rPr>
          <w:t>https://www.ithacacityschools.org/board</w:t>
        </w:r>
      </w:hyperlink>
      <w:r w:rsidRPr="00600D08">
        <w:rPr>
          <w:rFonts w:cs="Arial"/>
          <w:b/>
        </w:rPr>
        <w:t xml:space="preserve"> </w:t>
      </w:r>
    </w:p>
    <w:p w14:paraId="460DA875" w14:textId="77777777" w:rsidR="0015328C" w:rsidRPr="00600D08" w:rsidRDefault="0015328C" w:rsidP="0015328C">
      <w:r w:rsidRPr="00600D08">
        <w:t xml:space="preserve"> </w:t>
      </w:r>
    </w:p>
    <w:p w14:paraId="15047237" w14:textId="77777777" w:rsidR="0015328C" w:rsidRPr="00600D08" w:rsidRDefault="0015328C" w:rsidP="0015328C">
      <w:r w:rsidRPr="00600D08">
        <w:rPr>
          <w:b/>
          <w:bCs/>
        </w:rPr>
        <w:t>Budget information:</w:t>
      </w:r>
      <w:r w:rsidRPr="00600D08">
        <w:t xml:space="preserve">  </w:t>
      </w:r>
      <w:hyperlink r:id="rId12" w:history="1">
        <w:r w:rsidRPr="00600D08">
          <w:rPr>
            <w:rStyle w:val="Hyperlink"/>
          </w:rPr>
          <w:t>https://www.ithacacityschools.org/o/icsd/page/budget-faqs</w:t>
        </w:r>
      </w:hyperlink>
      <w:r w:rsidRPr="00600D08">
        <w:t xml:space="preserve"> </w:t>
      </w:r>
    </w:p>
    <w:p w14:paraId="669E560F" w14:textId="77777777" w:rsidR="0015328C" w:rsidRPr="00600D08" w:rsidRDefault="0015328C" w:rsidP="0015328C"/>
    <w:p w14:paraId="6358727C" w14:textId="77777777" w:rsidR="0015328C" w:rsidRPr="00956FCE" w:rsidRDefault="0015328C" w:rsidP="0015328C">
      <w:pPr>
        <w:pStyle w:val="NormalWeb"/>
        <w:spacing w:before="0" w:beforeAutospacing="0" w:after="285" w:afterAutospacing="0"/>
        <w:rPr>
          <w:rFonts w:asciiTheme="minorHAnsi" w:hAnsiTheme="minorHAnsi"/>
          <w:color w:val="000000"/>
        </w:rPr>
      </w:pPr>
      <w:r w:rsidRPr="00600D08">
        <w:rPr>
          <w:rStyle w:val="Strong"/>
          <w:rFonts w:asciiTheme="minorHAnsi" w:eastAsiaTheme="majorEastAsia" w:hAnsiTheme="minorHAnsi"/>
          <w:color w:val="000000"/>
        </w:rPr>
        <w:t>Proposition No. 1:  Proposed 2024-25 Budget</w:t>
      </w:r>
      <w:r w:rsidRPr="00600D08">
        <w:rPr>
          <w:rFonts w:asciiTheme="minorHAnsi" w:hAnsiTheme="minorHAnsi"/>
          <w:color w:val="000000"/>
        </w:rPr>
        <w:br/>
      </w:r>
      <w:r w:rsidRPr="00956FCE">
        <w:rPr>
          <w:rFonts w:asciiTheme="minorHAnsi" w:hAnsiTheme="minorHAnsi"/>
          <w:color w:val="000000"/>
        </w:rPr>
        <w:t xml:space="preserve">Shall the Board of Education of the Ithaca City School District, City of Ithaca, Tompkins County, New York, be authorized to expend $163,012,098 to meet the </w:t>
      </w:r>
      <w:proofErr w:type="gramStart"/>
      <w:r w:rsidRPr="00956FCE">
        <w:rPr>
          <w:rFonts w:asciiTheme="minorHAnsi" w:hAnsiTheme="minorHAnsi"/>
          <w:color w:val="000000"/>
        </w:rPr>
        <w:t>District’s</w:t>
      </w:r>
      <w:proofErr w:type="gramEnd"/>
      <w:r w:rsidRPr="00956FCE">
        <w:rPr>
          <w:rFonts w:asciiTheme="minorHAnsi" w:hAnsiTheme="minorHAnsi"/>
          <w:color w:val="000000"/>
        </w:rPr>
        <w:t xml:space="preserve"> estimated expenditures during the 2024-2025 school year, and to levy the necessary tax therefor?</w:t>
      </w:r>
    </w:p>
    <w:p w14:paraId="532CF49C" w14:textId="77777777" w:rsidR="0015328C" w:rsidRPr="00956FCE" w:rsidRDefault="0015328C" w:rsidP="0015328C">
      <w:pPr>
        <w:pStyle w:val="NormalWeb"/>
        <w:spacing w:before="0" w:beforeAutospacing="0" w:after="0" w:afterAutospacing="0"/>
        <w:rPr>
          <w:rFonts w:asciiTheme="minorHAnsi" w:hAnsiTheme="minorHAnsi"/>
          <w:color w:val="000000"/>
        </w:rPr>
      </w:pPr>
      <w:r w:rsidRPr="00956FCE">
        <w:rPr>
          <w:rStyle w:val="Strong"/>
          <w:rFonts w:asciiTheme="minorHAnsi" w:eastAsiaTheme="majorEastAsia" w:hAnsiTheme="minorHAnsi"/>
          <w:color w:val="000000"/>
        </w:rPr>
        <w:t>Proposition No. 2</w:t>
      </w:r>
      <w:r>
        <w:rPr>
          <w:rStyle w:val="Strong"/>
          <w:rFonts w:asciiTheme="minorHAnsi" w:eastAsiaTheme="majorEastAsia" w:hAnsiTheme="minorHAnsi"/>
          <w:color w:val="000000"/>
        </w:rPr>
        <w:t xml:space="preserve">: </w:t>
      </w:r>
      <w:r w:rsidRPr="00956FCE">
        <w:rPr>
          <w:rStyle w:val="Strong"/>
          <w:rFonts w:asciiTheme="minorHAnsi" w:eastAsiaTheme="majorEastAsia" w:hAnsiTheme="minorHAnsi"/>
          <w:color w:val="000000"/>
        </w:rPr>
        <w:t xml:space="preserve"> Appropriation and Expenditure of Capital Reserve Funds</w:t>
      </w:r>
      <w:r w:rsidRPr="00956FCE">
        <w:rPr>
          <w:rFonts w:asciiTheme="minorHAnsi" w:hAnsiTheme="minorHAnsi"/>
          <w:color w:val="000000"/>
        </w:rPr>
        <w:br/>
        <w:t>Shall the Board of Education of the Ithaca City School District (the “District”) be authorized to appropriate funds from the District's “2022 Capital Reserve Fund” in the maximum amount of $1,600,000 and to expend these combined funds for the following purposes: 1) Purchase of up to two (2) electric buses, only with rebates to defray costs; 2) Purchase of up to two (2) ultra-low emission propane buses for long range travel that includes wheelchair-accessible lifts; and 3) Purchase of up to three (3) passenger vehicles to transport students and support student programming, including but not limited to Drivers Education, and to support district departments, including but not limited to the Transportation, Technology, and Facilities Departments?</w:t>
      </w:r>
    </w:p>
    <w:p w14:paraId="7EB0DE48" w14:textId="77777777" w:rsidR="0015328C" w:rsidRDefault="0015328C" w:rsidP="0015328C"/>
    <w:p w14:paraId="624C79A6" w14:textId="77777777" w:rsidR="0015328C" w:rsidRDefault="0015328C" w:rsidP="0015328C">
      <w:pPr>
        <w:pStyle w:val="Heading2"/>
        <w:spacing w:before="0" w:after="0"/>
        <w:rPr>
          <w:rFonts w:asciiTheme="minorHAnsi" w:eastAsia="Times New Roman" w:hAnsiTheme="minorHAnsi" w:cs="Times New Roman"/>
          <w:color w:val="000000"/>
          <w:kern w:val="0"/>
          <w:sz w:val="24"/>
          <w:szCs w:val="24"/>
          <w14:ligatures w14:val="none"/>
        </w:rPr>
      </w:pPr>
      <w:r w:rsidRPr="00600D08">
        <w:rPr>
          <w:rFonts w:asciiTheme="minorHAnsi" w:hAnsiTheme="minorHAnsi"/>
          <w:b/>
          <w:bCs/>
          <w:color w:val="000000" w:themeColor="text1"/>
          <w:sz w:val="24"/>
          <w:szCs w:val="24"/>
        </w:rPr>
        <w:lastRenderedPageBreak/>
        <w:t>Budget Hearing:</w:t>
      </w:r>
      <w:r w:rsidRPr="00600D08">
        <w:rPr>
          <w:rFonts w:asciiTheme="minorHAnsi" w:hAnsiTheme="minorHAnsi"/>
          <w:color w:val="000000" w:themeColor="text1"/>
          <w:sz w:val="24"/>
          <w:szCs w:val="24"/>
        </w:rPr>
        <w:t xml:space="preserve"> </w:t>
      </w:r>
      <w:r w:rsidRPr="00956FCE">
        <w:rPr>
          <w:rFonts w:asciiTheme="minorHAnsi" w:eastAsia="Times New Roman" w:hAnsiTheme="minorHAnsi" w:cs="Times New Roman"/>
          <w:color w:val="000000"/>
          <w:kern w:val="0"/>
          <w:sz w:val="24"/>
          <w:szCs w:val="24"/>
          <w14:ligatures w14:val="none"/>
        </w:rPr>
        <w:t xml:space="preserve">The Board of Education </w:t>
      </w:r>
      <w:r>
        <w:rPr>
          <w:rFonts w:eastAsia="Times New Roman" w:cs="Times New Roman"/>
          <w:color w:val="000000"/>
          <w:kern w:val="0"/>
          <w:sz w:val="24"/>
          <w:szCs w:val="24"/>
          <w14:ligatures w14:val="none"/>
        </w:rPr>
        <w:t xml:space="preserve">held </w:t>
      </w:r>
      <w:r w:rsidRPr="00956FCE">
        <w:rPr>
          <w:rFonts w:asciiTheme="minorHAnsi" w:eastAsia="Times New Roman" w:hAnsiTheme="minorHAnsi" w:cs="Times New Roman"/>
          <w:color w:val="000000"/>
          <w:kern w:val="0"/>
          <w:sz w:val="24"/>
          <w:szCs w:val="24"/>
          <w14:ligatures w14:val="none"/>
        </w:rPr>
        <w:t>a public budget hearing on Tuesday, June 11 at 5:30 p.m. in York Hall (Ithaca High School) to discuss the re-vote budget and Proposition 2.</w:t>
      </w:r>
    </w:p>
    <w:p w14:paraId="2AE3BB22" w14:textId="77777777" w:rsidR="0015328C" w:rsidRDefault="0015328C" w:rsidP="0015328C"/>
    <w:p w14:paraId="5357A9E4" w14:textId="77777777" w:rsidR="0015328C" w:rsidRPr="00854E8D" w:rsidRDefault="0015328C" w:rsidP="0015328C"/>
    <w:p w14:paraId="651D610C" w14:textId="77777777" w:rsidR="0015328C" w:rsidRPr="00956FCE" w:rsidRDefault="0015328C" w:rsidP="0015328C">
      <w:pPr>
        <w:pStyle w:val="Heading2"/>
        <w:spacing w:before="0" w:after="0"/>
        <w:rPr>
          <w:rFonts w:asciiTheme="minorHAnsi" w:hAnsiTheme="minorHAnsi"/>
          <w:b/>
          <w:bCs/>
          <w:color w:val="000000"/>
          <w:sz w:val="24"/>
          <w:szCs w:val="24"/>
        </w:rPr>
      </w:pPr>
      <w:r w:rsidRPr="00956FCE">
        <w:rPr>
          <w:rFonts w:asciiTheme="minorHAnsi" w:hAnsiTheme="minorHAnsi"/>
          <w:b/>
          <w:bCs/>
          <w:color w:val="000000"/>
          <w:sz w:val="24"/>
          <w:szCs w:val="24"/>
        </w:rPr>
        <w:t>Voter Qualifications</w:t>
      </w:r>
      <w:r>
        <w:rPr>
          <w:rFonts w:asciiTheme="minorHAnsi" w:hAnsiTheme="minorHAnsi"/>
          <w:b/>
          <w:bCs/>
          <w:color w:val="000000"/>
          <w:sz w:val="24"/>
          <w:szCs w:val="24"/>
        </w:rPr>
        <w:t xml:space="preserve">:  </w:t>
      </w:r>
      <w:r w:rsidRPr="00956FCE">
        <w:rPr>
          <w:rFonts w:asciiTheme="minorHAnsi" w:hAnsiTheme="minorHAnsi"/>
          <w:color w:val="000000"/>
          <w:sz w:val="24"/>
          <w:szCs w:val="24"/>
        </w:rPr>
        <w:t>To vote in the 2024 Budget Vote and School Board Election, you must be a registered voter and--</w:t>
      </w:r>
    </w:p>
    <w:p w14:paraId="332105AB" w14:textId="77777777" w:rsidR="0015328C" w:rsidRPr="00956FCE" w:rsidRDefault="0015328C" w:rsidP="0015328C">
      <w:pPr>
        <w:pStyle w:val="NormalWeb"/>
        <w:numPr>
          <w:ilvl w:val="0"/>
          <w:numId w:val="1"/>
        </w:numPr>
        <w:spacing w:before="0" w:beforeAutospacing="0" w:after="0" w:afterAutospacing="0"/>
        <w:rPr>
          <w:rFonts w:asciiTheme="minorHAnsi" w:hAnsiTheme="minorHAnsi"/>
          <w:color w:val="000000"/>
        </w:rPr>
      </w:pPr>
      <w:r w:rsidRPr="00956FCE">
        <w:rPr>
          <w:rFonts w:asciiTheme="minorHAnsi" w:hAnsiTheme="minorHAnsi"/>
          <w:color w:val="000000"/>
        </w:rPr>
        <w:t xml:space="preserve">a citizen of the United </w:t>
      </w:r>
      <w:proofErr w:type="gramStart"/>
      <w:r w:rsidRPr="00956FCE">
        <w:rPr>
          <w:rFonts w:asciiTheme="minorHAnsi" w:hAnsiTheme="minorHAnsi"/>
          <w:color w:val="000000"/>
        </w:rPr>
        <w:t>States;</w:t>
      </w:r>
      <w:proofErr w:type="gramEnd"/>
    </w:p>
    <w:p w14:paraId="14E331B6" w14:textId="77777777" w:rsidR="0015328C" w:rsidRPr="00956FCE" w:rsidRDefault="0015328C" w:rsidP="0015328C">
      <w:pPr>
        <w:pStyle w:val="NormalWeb"/>
        <w:numPr>
          <w:ilvl w:val="0"/>
          <w:numId w:val="1"/>
        </w:numPr>
        <w:spacing w:before="0" w:beforeAutospacing="0" w:after="0" w:afterAutospacing="0"/>
        <w:rPr>
          <w:rFonts w:asciiTheme="minorHAnsi" w:hAnsiTheme="minorHAnsi"/>
          <w:color w:val="000000"/>
        </w:rPr>
      </w:pPr>
      <w:r w:rsidRPr="00956FCE">
        <w:rPr>
          <w:rFonts w:asciiTheme="minorHAnsi" w:hAnsiTheme="minorHAnsi"/>
          <w:color w:val="000000"/>
        </w:rPr>
        <w:t xml:space="preserve">18 years of age or </w:t>
      </w:r>
      <w:proofErr w:type="gramStart"/>
      <w:r w:rsidRPr="00956FCE">
        <w:rPr>
          <w:rFonts w:asciiTheme="minorHAnsi" w:hAnsiTheme="minorHAnsi"/>
          <w:color w:val="000000"/>
        </w:rPr>
        <w:t>older;</w:t>
      </w:r>
      <w:proofErr w:type="gramEnd"/>
    </w:p>
    <w:p w14:paraId="6AF6DC9F" w14:textId="77777777" w:rsidR="0015328C" w:rsidRPr="00956FCE" w:rsidRDefault="0015328C" w:rsidP="0015328C">
      <w:pPr>
        <w:pStyle w:val="NormalWeb"/>
        <w:numPr>
          <w:ilvl w:val="0"/>
          <w:numId w:val="1"/>
        </w:numPr>
        <w:spacing w:before="0" w:beforeAutospacing="0" w:after="0" w:afterAutospacing="0"/>
        <w:rPr>
          <w:rFonts w:asciiTheme="minorHAnsi" w:hAnsiTheme="minorHAnsi"/>
          <w:color w:val="000000"/>
        </w:rPr>
      </w:pPr>
      <w:r w:rsidRPr="00956FCE">
        <w:rPr>
          <w:rFonts w:asciiTheme="minorHAnsi" w:hAnsiTheme="minorHAnsi"/>
          <w:color w:val="000000"/>
        </w:rPr>
        <w:t>a resident within the district for 30 days immediately preceding June 18, 2024; and</w:t>
      </w:r>
    </w:p>
    <w:p w14:paraId="1B7AA0DF" w14:textId="77777777" w:rsidR="0015328C" w:rsidRPr="00956FCE" w:rsidRDefault="0015328C" w:rsidP="0015328C">
      <w:pPr>
        <w:pStyle w:val="NormalWeb"/>
        <w:numPr>
          <w:ilvl w:val="0"/>
          <w:numId w:val="1"/>
        </w:numPr>
        <w:spacing w:before="0" w:beforeAutospacing="0" w:after="0" w:afterAutospacing="0"/>
        <w:rPr>
          <w:rFonts w:asciiTheme="minorHAnsi" w:hAnsiTheme="minorHAnsi"/>
          <w:color w:val="000000"/>
        </w:rPr>
      </w:pPr>
      <w:r w:rsidRPr="00956FCE">
        <w:rPr>
          <w:rFonts w:asciiTheme="minorHAnsi" w:hAnsiTheme="minorHAnsi"/>
          <w:color w:val="000000"/>
        </w:rPr>
        <w:t>not otherwise prohibited from voting under Election Law.</w:t>
      </w:r>
    </w:p>
    <w:p w14:paraId="4A7A4E12" w14:textId="77777777" w:rsidR="0015328C" w:rsidRDefault="0015328C" w:rsidP="0015328C">
      <w:pPr>
        <w:pStyle w:val="Heading2"/>
        <w:spacing w:before="0" w:after="0"/>
        <w:rPr>
          <w:rFonts w:asciiTheme="minorHAnsi" w:hAnsiTheme="minorHAnsi"/>
          <w:b/>
          <w:bCs/>
          <w:color w:val="000000"/>
          <w:sz w:val="24"/>
          <w:szCs w:val="24"/>
        </w:rPr>
      </w:pPr>
    </w:p>
    <w:p w14:paraId="5111F82E" w14:textId="77777777" w:rsidR="0015328C" w:rsidRPr="00956FCE" w:rsidRDefault="0015328C" w:rsidP="0015328C">
      <w:pPr>
        <w:pStyle w:val="Heading2"/>
        <w:spacing w:before="0" w:after="0"/>
        <w:rPr>
          <w:rFonts w:asciiTheme="minorHAnsi" w:hAnsiTheme="minorHAnsi"/>
          <w:b/>
          <w:bCs/>
          <w:color w:val="000000"/>
          <w:sz w:val="24"/>
          <w:szCs w:val="24"/>
        </w:rPr>
      </w:pPr>
      <w:r w:rsidRPr="00956FCE">
        <w:rPr>
          <w:rFonts w:asciiTheme="minorHAnsi" w:hAnsiTheme="minorHAnsi"/>
          <w:b/>
          <w:bCs/>
          <w:color w:val="000000"/>
          <w:sz w:val="24"/>
          <w:szCs w:val="24"/>
        </w:rPr>
        <w:t>Voter Registration</w:t>
      </w:r>
      <w:r>
        <w:rPr>
          <w:rFonts w:asciiTheme="minorHAnsi" w:hAnsiTheme="minorHAnsi"/>
          <w:b/>
          <w:bCs/>
          <w:color w:val="000000"/>
          <w:sz w:val="24"/>
          <w:szCs w:val="24"/>
        </w:rPr>
        <w:t xml:space="preserve">: </w:t>
      </w:r>
      <w:r w:rsidRPr="00956FCE">
        <w:rPr>
          <w:rStyle w:val="Emphasis"/>
          <w:rFonts w:asciiTheme="minorHAnsi" w:hAnsiTheme="minorHAnsi"/>
          <w:b/>
          <w:bCs/>
          <w:color w:val="ED1C24"/>
          <w:sz w:val="24"/>
          <w:szCs w:val="24"/>
        </w:rPr>
        <w:t>The voter registration deadline is June 16.</w:t>
      </w:r>
    </w:p>
    <w:p w14:paraId="396AEF47" w14:textId="77777777" w:rsidR="0015328C" w:rsidRPr="00956FCE" w:rsidRDefault="0015328C" w:rsidP="0015328C">
      <w:pPr>
        <w:pStyle w:val="NormalWeb"/>
        <w:spacing w:before="0" w:beforeAutospacing="0" w:after="285" w:afterAutospacing="0"/>
        <w:rPr>
          <w:rFonts w:asciiTheme="minorHAnsi" w:hAnsiTheme="minorHAnsi"/>
          <w:color w:val="000000"/>
        </w:rPr>
      </w:pPr>
      <w:r w:rsidRPr="00956FCE">
        <w:rPr>
          <w:rFonts w:asciiTheme="minorHAnsi" w:hAnsiTheme="minorHAnsi"/>
          <w:color w:val="000000"/>
        </w:rPr>
        <w:t xml:space="preserve">If a qualified voter has previously registered with the district or with the county board of elections and has voted within the last four (4) calendar years, they are eligible to vote in the June 18, </w:t>
      </w:r>
      <w:proofErr w:type="gramStart"/>
      <w:r w:rsidRPr="00956FCE">
        <w:rPr>
          <w:rFonts w:asciiTheme="minorHAnsi" w:hAnsiTheme="minorHAnsi"/>
          <w:color w:val="000000"/>
        </w:rPr>
        <w:t>2024</w:t>
      </w:r>
      <w:proofErr w:type="gramEnd"/>
      <w:r w:rsidRPr="00956FCE">
        <w:rPr>
          <w:rFonts w:asciiTheme="minorHAnsi" w:hAnsiTheme="minorHAnsi"/>
          <w:color w:val="000000"/>
        </w:rPr>
        <w:t> Annual District Re-Vote without re-registering.</w:t>
      </w:r>
    </w:p>
    <w:p w14:paraId="566A4637" w14:textId="77777777" w:rsidR="0015328C" w:rsidRPr="00956FCE" w:rsidRDefault="0015328C" w:rsidP="0015328C">
      <w:pPr>
        <w:pStyle w:val="NormalWeb"/>
        <w:spacing w:before="0" w:beforeAutospacing="0" w:after="285" w:afterAutospacing="0"/>
        <w:rPr>
          <w:rFonts w:asciiTheme="minorHAnsi" w:hAnsiTheme="minorHAnsi"/>
          <w:color w:val="000000"/>
        </w:rPr>
      </w:pPr>
      <w:r w:rsidRPr="00956FCE">
        <w:rPr>
          <w:rFonts w:asciiTheme="minorHAnsi" w:hAnsiTheme="minorHAnsi"/>
          <w:color w:val="000000"/>
        </w:rPr>
        <w:t xml:space="preserve">All others who wish to vote in the Annual District Meeting and Election must either pre-register with the district as set forth below or be registered with the </w:t>
      </w:r>
      <w:hyperlink r:id="rId13" w:tgtFrame="_blank" w:history="1">
        <w:r w:rsidRPr="00956FCE">
          <w:rPr>
            <w:rStyle w:val="Hyperlink"/>
            <w:rFonts w:asciiTheme="minorHAnsi" w:eastAsiaTheme="majorEastAsia" w:hAnsiTheme="minorHAnsi"/>
          </w:rPr>
          <w:t>Tompkins County</w:t>
        </w:r>
      </w:hyperlink>
      <w:r w:rsidRPr="00956FCE">
        <w:rPr>
          <w:rFonts w:asciiTheme="minorHAnsi" w:hAnsiTheme="minorHAnsi"/>
          <w:color w:val="000000"/>
        </w:rPr>
        <w:t xml:space="preserve"> or </w:t>
      </w:r>
      <w:hyperlink r:id="rId14" w:tgtFrame="_blank" w:history="1">
        <w:r w:rsidRPr="00956FCE">
          <w:rPr>
            <w:rStyle w:val="Hyperlink"/>
            <w:rFonts w:asciiTheme="minorHAnsi" w:eastAsiaTheme="majorEastAsia" w:hAnsiTheme="minorHAnsi"/>
          </w:rPr>
          <w:t>Tioga County</w:t>
        </w:r>
      </w:hyperlink>
      <w:r w:rsidRPr="00956FCE">
        <w:rPr>
          <w:rFonts w:asciiTheme="minorHAnsi" w:hAnsiTheme="minorHAnsi"/>
          <w:color w:val="000000"/>
        </w:rPr>
        <w:t xml:space="preserve"> board of elections to vote in general elections.</w:t>
      </w:r>
    </w:p>
    <w:p w14:paraId="46149A80" w14:textId="77777777" w:rsidR="0015328C" w:rsidRDefault="0015328C" w:rsidP="0015328C">
      <w:pPr>
        <w:pStyle w:val="NormalWeb"/>
        <w:spacing w:before="0" w:beforeAutospacing="0" w:after="0" w:afterAutospacing="0"/>
        <w:rPr>
          <w:rFonts w:asciiTheme="minorHAnsi" w:hAnsiTheme="minorHAnsi"/>
          <w:color w:val="000000"/>
        </w:rPr>
      </w:pPr>
      <w:r w:rsidRPr="00956FCE">
        <w:rPr>
          <w:rFonts w:asciiTheme="minorHAnsi" w:hAnsiTheme="minorHAnsi"/>
          <w:color w:val="000000"/>
        </w:rPr>
        <w:t xml:space="preserve">The district has authorized continuous registration of qualified voters in the Office of the District Clerk, 400 Lake Street, Ithaca, New York </w:t>
      </w:r>
      <w:r w:rsidRPr="00956FCE">
        <w:rPr>
          <w:rStyle w:val="Strong"/>
          <w:rFonts w:asciiTheme="minorHAnsi" w:eastAsiaTheme="majorEastAsia" w:hAnsiTheme="minorHAnsi"/>
          <w:color w:val="000000"/>
        </w:rPr>
        <w:t>between the hours of 9 a.m. and 1 p.m., Monday through Friday, through June 16, 2024</w:t>
      </w:r>
      <w:r w:rsidRPr="00956FCE">
        <w:rPr>
          <w:rFonts w:asciiTheme="minorHAnsi" w:hAnsiTheme="minorHAnsi"/>
          <w:color w:val="000000"/>
        </w:rPr>
        <w:t>.</w:t>
      </w:r>
    </w:p>
    <w:p w14:paraId="1F77F745" w14:textId="77777777" w:rsidR="0015328C" w:rsidRDefault="0015328C" w:rsidP="0015328C">
      <w:pPr>
        <w:pStyle w:val="NormalWeb"/>
        <w:spacing w:before="0" w:beforeAutospacing="0" w:after="0" w:afterAutospacing="0"/>
        <w:rPr>
          <w:rFonts w:asciiTheme="minorHAnsi" w:hAnsiTheme="minorHAnsi"/>
          <w:color w:val="000000"/>
        </w:rPr>
      </w:pPr>
    </w:p>
    <w:p w14:paraId="5855D294" w14:textId="77777777" w:rsidR="0015328C" w:rsidRDefault="0015328C" w:rsidP="0015328C">
      <w:pPr>
        <w:pStyle w:val="NormalWeb"/>
        <w:spacing w:before="0" w:beforeAutospacing="0" w:after="0" w:afterAutospacing="0"/>
        <w:rPr>
          <w:rFonts w:asciiTheme="minorHAnsi" w:hAnsiTheme="minorHAnsi"/>
          <w:color w:val="000000"/>
        </w:rPr>
      </w:pPr>
      <w:r>
        <w:rPr>
          <w:rFonts w:asciiTheme="minorHAnsi" w:hAnsiTheme="minorHAnsi"/>
          <w:b/>
          <w:bCs/>
          <w:color w:val="000000"/>
        </w:rPr>
        <w:t xml:space="preserve">Voting </w:t>
      </w:r>
      <w:r w:rsidRPr="0063093E">
        <w:rPr>
          <w:rFonts w:asciiTheme="minorHAnsi" w:hAnsiTheme="minorHAnsi"/>
          <w:b/>
          <w:bCs/>
          <w:color w:val="000000"/>
        </w:rPr>
        <w:t>locations</w:t>
      </w:r>
      <w:r>
        <w:rPr>
          <w:rFonts w:asciiTheme="minorHAnsi" w:hAnsiTheme="minorHAnsi"/>
          <w:color w:val="000000"/>
        </w:rPr>
        <w:t xml:space="preserve">:  </w:t>
      </w:r>
      <w:hyperlink r:id="rId15" w:history="1">
        <w:r w:rsidRPr="003371BA">
          <w:rPr>
            <w:rStyle w:val="Hyperlink"/>
            <w:rFonts w:asciiTheme="minorHAnsi" w:hAnsiTheme="minorHAnsi"/>
          </w:rPr>
          <w:t>https://www.ithacacityschools.org/o/icsd/page/polling-locations</w:t>
        </w:r>
      </w:hyperlink>
      <w:r>
        <w:rPr>
          <w:rFonts w:asciiTheme="minorHAnsi" w:hAnsiTheme="minorHAnsi"/>
          <w:color w:val="000000"/>
        </w:rPr>
        <w:t xml:space="preserve"> </w:t>
      </w:r>
    </w:p>
    <w:p w14:paraId="6F7C60AA" w14:textId="77777777" w:rsidR="0015328C" w:rsidRDefault="0015328C" w:rsidP="0015328C">
      <w:pPr>
        <w:pStyle w:val="NormalWeb"/>
        <w:spacing w:before="0" w:beforeAutospacing="0" w:after="0" w:afterAutospacing="0"/>
        <w:rPr>
          <w:rFonts w:asciiTheme="minorHAnsi" w:hAnsiTheme="minorHAnsi"/>
          <w:color w:val="000000"/>
        </w:rPr>
      </w:pPr>
    </w:p>
    <w:p w14:paraId="11953EFD" w14:textId="77777777" w:rsidR="0015328C" w:rsidRPr="00956FCE" w:rsidRDefault="0015328C" w:rsidP="0015328C">
      <w:pPr>
        <w:pStyle w:val="NormalWeb"/>
        <w:spacing w:before="0" w:beforeAutospacing="0" w:after="0" w:afterAutospacing="0"/>
        <w:rPr>
          <w:rFonts w:asciiTheme="minorHAnsi" w:hAnsiTheme="minorHAnsi"/>
          <w:color w:val="000000"/>
        </w:rPr>
      </w:pPr>
      <w:r w:rsidRPr="00E73561">
        <w:rPr>
          <w:rFonts w:asciiTheme="minorHAnsi" w:hAnsiTheme="minorHAnsi"/>
          <w:b/>
          <w:bCs/>
          <w:color w:val="000000"/>
        </w:rPr>
        <w:t>Voting times:</w:t>
      </w:r>
      <w:r w:rsidRPr="00E73561">
        <w:rPr>
          <w:rFonts w:asciiTheme="minorHAnsi" w:hAnsiTheme="minorHAnsi"/>
          <w:color w:val="000000"/>
        </w:rPr>
        <w:t> 12:00 noon - 9:00 pm on June 18, 2024</w:t>
      </w:r>
    </w:p>
    <w:p w14:paraId="410AC441" w14:textId="77777777" w:rsidR="0015328C" w:rsidRPr="00854E8D" w:rsidRDefault="0015328C" w:rsidP="0015328C"/>
    <w:p w14:paraId="497215E5" w14:textId="77777777" w:rsidR="00536B28" w:rsidRPr="00956FCE" w:rsidRDefault="00536B28" w:rsidP="00536B28">
      <w:pPr>
        <w:pStyle w:val="Heading2"/>
        <w:spacing w:before="0" w:after="0"/>
        <w:rPr>
          <w:rFonts w:asciiTheme="minorHAnsi" w:hAnsiTheme="minorHAnsi"/>
          <w:color w:val="000000"/>
          <w:sz w:val="24"/>
          <w:szCs w:val="24"/>
        </w:rPr>
      </w:pPr>
      <w:r w:rsidRPr="00956FCE">
        <w:rPr>
          <w:rFonts w:asciiTheme="minorHAnsi" w:hAnsiTheme="minorHAnsi"/>
          <w:b/>
          <w:bCs/>
          <w:color w:val="000000"/>
          <w:sz w:val="24"/>
          <w:szCs w:val="24"/>
        </w:rPr>
        <w:t>Absentee Ballots:</w:t>
      </w:r>
      <w:r>
        <w:rPr>
          <w:rFonts w:asciiTheme="minorHAnsi" w:hAnsiTheme="minorHAnsi"/>
          <w:color w:val="000000"/>
          <w:sz w:val="24"/>
          <w:szCs w:val="24"/>
        </w:rPr>
        <w:t xml:space="preserve">  </w:t>
      </w:r>
      <w:r w:rsidRPr="00956FCE">
        <w:rPr>
          <w:rFonts w:asciiTheme="minorHAnsi" w:hAnsiTheme="minorHAnsi"/>
          <w:color w:val="000000"/>
          <w:sz w:val="24"/>
          <w:szCs w:val="24"/>
        </w:rPr>
        <w:t xml:space="preserve">Qualified voters of the district may </w:t>
      </w:r>
      <w:hyperlink r:id="rId16" w:tgtFrame="_blank" w:history="1">
        <w:r w:rsidRPr="00956FCE">
          <w:rPr>
            <w:rStyle w:val="Hyperlink"/>
            <w:rFonts w:asciiTheme="minorHAnsi" w:hAnsiTheme="minorHAnsi"/>
            <w:sz w:val="24"/>
            <w:szCs w:val="24"/>
          </w:rPr>
          <w:t>download an absentee ballot application here</w:t>
        </w:r>
      </w:hyperlink>
      <w:r w:rsidRPr="00956FCE">
        <w:rPr>
          <w:rStyle w:val="Strong"/>
          <w:rFonts w:asciiTheme="minorHAnsi" w:hAnsiTheme="minorHAnsi"/>
          <w:color w:val="000000"/>
          <w:sz w:val="24"/>
          <w:szCs w:val="24"/>
        </w:rPr>
        <w:t> </w:t>
      </w:r>
      <w:r w:rsidRPr="00956FCE">
        <w:rPr>
          <w:rFonts w:asciiTheme="minorHAnsi" w:hAnsiTheme="minorHAnsi"/>
          <w:color w:val="000000"/>
          <w:sz w:val="24"/>
          <w:szCs w:val="24"/>
        </w:rPr>
        <w:t xml:space="preserve">or pick one up at the District Office. </w:t>
      </w:r>
      <w:r w:rsidRPr="00956FCE">
        <w:rPr>
          <w:rStyle w:val="Strong"/>
          <w:rFonts w:asciiTheme="minorHAnsi" w:hAnsiTheme="minorHAnsi"/>
          <w:color w:val="000000"/>
          <w:sz w:val="24"/>
          <w:szCs w:val="24"/>
        </w:rPr>
        <w:t>If the application requests the absentee ballot be mailed to the voter, the application must be received by the district clerk no later than 5 p.m. on June 11, 2024</w:t>
      </w:r>
      <w:r w:rsidRPr="00956FCE">
        <w:rPr>
          <w:rFonts w:asciiTheme="minorHAnsi" w:hAnsiTheme="minorHAnsi"/>
          <w:color w:val="000000"/>
          <w:sz w:val="24"/>
          <w:szCs w:val="24"/>
        </w:rPr>
        <w:t>. Otherwise, the application may be personally delivered to the district clerk no later than the day before the election (June 17).</w:t>
      </w:r>
    </w:p>
    <w:p w14:paraId="38BECD15" w14:textId="77777777" w:rsidR="00536B28" w:rsidRPr="00956FCE" w:rsidRDefault="00536B28" w:rsidP="00536B28">
      <w:pPr>
        <w:pStyle w:val="NormalWeb"/>
        <w:spacing w:before="0" w:beforeAutospacing="0" w:after="0" w:afterAutospacing="0"/>
        <w:rPr>
          <w:rFonts w:asciiTheme="minorHAnsi" w:hAnsiTheme="minorHAnsi"/>
          <w:color w:val="000000"/>
        </w:rPr>
      </w:pPr>
      <w:r w:rsidRPr="00956FCE">
        <w:rPr>
          <w:rStyle w:val="Emphasis"/>
          <w:rFonts w:asciiTheme="minorHAnsi" w:eastAsiaTheme="majorEastAsia" w:hAnsiTheme="minorHAnsi"/>
          <w:color w:val="000000"/>
        </w:rPr>
        <w:t xml:space="preserve">Absentee ballots must be received by the district clerk by 5 p.m. on June 18, 2024, </w:t>
      </w:r>
      <w:proofErr w:type="gramStart"/>
      <w:r w:rsidRPr="00956FCE">
        <w:rPr>
          <w:rStyle w:val="Emphasis"/>
          <w:rFonts w:asciiTheme="minorHAnsi" w:eastAsiaTheme="majorEastAsia" w:hAnsiTheme="minorHAnsi"/>
          <w:color w:val="000000"/>
        </w:rPr>
        <w:t>in order to</w:t>
      </w:r>
      <w:proofErr w:type="gramEnd"/>
      <w:r w:rsidRPr="00956FCE">
        <w:rPr>
          <w:rStyle w:val="Emphasis"/>
          <w:rFonts w:asciiTheme="minorHAnsi" w:eastAsiaTheme="majorEastAsia" w:hAnsiTheme="minorHAnsi"/>
          <w:color w:val="000000"/>
        </w:rPr>
        <w:t xml:space="preserve"> be canvassed.</w:t>
      </w:r>
    </w:p>
    <w:p w14:paraId="7E894A17" w14:textId="77777777" w:rsidR="0015328C" w:rsidRPr="0015328C" w:rsidRDefault="0015328C" w:rsidP="00E73561">
      <w:pPr>
        <w:rPr>
          <w:rFonts w:eastAsia="Times New Roman" w:cs="Times New Roman"/>
          <w:color w:val="000000"/>
          <w:kern w:val="0"/>
          <w:sz w:val="32"/>
          <w:szCs w:val="32"/>
          <w:u w:val="single"/>
          <w14:ligatures w14:val="none"/>
        </w:rPr>
      </w:pPr>
    </w:p>
    <w:p w14:paraId="4A4CDC87" w14:textId="77777777" w:rsidR="0015328C" w:rsidRDefault="0015328C" w:rsidP="00E73561">
      <w:pPr>
        <w:rPr>
          <w:rFonts w:eastAsia="Times New Roman" w:cs="Times New Roman"/>
          <w:b/>
          <w:bCs/>
          <w:color w:val="000000"/>
          <w:kern w:val="0"/>
          <w:sz w:val="32"/>
          <w:szCs w:val="32"/>
          <w:u w:val="single"/>
          <w14:ligatures w14:val="none"/>
        </w:rPr>
      </w:pPr>
    </w:p>
    <w:p w14:paraId="16C4BD3A" w14:textId="77777777" w:rsidR="0015328C" w:rsidRDefault="0015328C" w:rsidP="00E73561">
      <w:pPr>
        <w:rPr>
          <w:rFonts w:eastAsia="Times New Roman" w:cs="Times New Roman"/>
          <w:b/>
          <w:bCs/>
          <w:color w:val="000000"/>
          <w:kern w:val="0"/>
          <w:sz w:val="32"/>
          <w:szCs w:val="32"/>
          <w:u w:val="single"/>
          <w14:ligatures w14:val="none"/>
        </w:rPr>
      </w:pPr>
    </w:p>
    <w:p w14:paraId="40B5A628" w14:textId="77777777" w:rsidR="00536B28" w:rsidRDefault="00536B28" w:rsidP="00E73561">
      <w:pPr>
        <w:rPr>
          <w:rFonts w:eastAsia="Times New Roman" w:cs="Times New Roman"/>
          <w:b/>
          <w:bCs/>
          <w:color w:val="000000"/>
          <w:kern w:val="0"/>
          <w:sz w:val="32"/>
          <w:szCs w:val="32"/>
          <w:u w:val="single"/>
          <w14:ligatures w14:val="none"/>
        </w:rPr>
      </w:pPr>
    </w:p>
    <w:p w14:paraId="2D7EAB73" w14:textId="77777777" w:rsidR="00381A4D" w:rsidRDefault="00381A4D" w:rsidP="00E73561">
      <w:pPr>
        <w:rPr>
          <w:rFonts w:eastAsia="Times New Roman" w:cs="Times New Roman"/>
          <w:b/>
          <w:bCs/>
          <w:color w:val="000000"/>
          <w:kern w:val="0"/>
          <w:sz w:val="32"/>
          <w:szCs w:val="32"/>
          <w:u w:val="single"/>
          <w14:ligatures w14:val="none"/>
        </w:rPr>
      </w:pPr>
    </w:p>
    <w:sectPr w:rsidR="0038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5665"/>
    <w:multiLevelType w:val="multilevel"/>
    <w:tmpl w:val="6818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44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1"/>
    <w:rsid w:val="00075821"/>
    <w:rsid w:val="0015328C"/>
    <w:rsid w:val="00356C04"/>
    <w:rsid w:val="00381A4D"/>
    <w:rsid w:val="0038766D"/>
    <w:rsid w:val="00536B28"/>
    <w:rsid w:val="005D007C"/>
    <w:rsid w:val="00600D08"/>
    <w:rsid w:val="0063093E"/>
    <w:rsid w:val="00854E8D"/>
    <w:rsid w:val="00956FCE"/>
    <w:rsid w:val="009F7C8B"/>
    <w:rsid w:val="00A06610"/>
    <w:rsid w:val="00AA5884"/>
    <w:rsid w:val="00C441A9"/>
    <w:rsid w:val="00E73561"/>
    <w:rsid w:val="00F16A89"/>
    <w:rsid w:val="00F55D5E"/>
    <w:rsid w:val="00F9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47125E"/>
  <w15:chartTrackingRefBased/>
  <w15:docId w15:val="{3A0FF51B-8B13-D946-9804-18087B9F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3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5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5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5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5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3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561"/>
    <w:rPr>
      <w:rFonts w:eastAsiaTheme="majorEastAsia" w:cstheme="majorBidi"/>
      <w:color w:val="272727" w:themeColor="text1" w:themeTint="D8"/>
    </w:rPr>
  </w:style>
  <w:style w:type="paragraph" w:styleId="Title">
    <w:name w:val="Title"/>
    <w:basedOn w:val="Normal"/>
    <w:next w:val="Normal"/>
    <w:link w:val="TitleChar"/>
    <w:uiPriority w:val="10"/>
    <w:qFormat/>
    <w:rsid w:val="00E735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5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5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3561"/>
    <w:rPr>
      <w:i/>
      <w:iCs/>
      <w:color w:val="404040" w:themeColor="text1" w:themeTint="BF"/>
    </w:rPr>
  </w:style>
  <w:style w:type="paragraph" w:styleId="ListParagraph">
    <w:name w:val="List Paragraph"/>
    <w:basedOn w:val="Normal"/>
    <w:uiPriority w:val="34"/>
    <w:qFormat/>
    <w:rsid w:val="00E73561"/>
    <w:pPr>
      <w:ind w:left="720"/>
      <w:contextualSpacing/>
    </w:pPr>
  </w:style>
  <w:style w:type="character" w:styleId="IntenseEmphasis">
    <w:name w:val="Intense Emphasis"/>
    <w:basedOn w:val="DefaultParagraphFont"/>
    <w:uiPriority w:val="21"/>
    <w:qFormat/>
    <w:rsid w:val="00E73561"/>
    <w:rPr>
      <w:i/>
      <w:iCs/>
      <w:color w:val="0F4761" w:themeColor="accent1" w:themeShade="BF"/>
    </w:rPr>
  </w:style>
  <w:style w:type="paragraph" w:styleId="IntenseQuote">
    <w:name w:val="Intense Quote"/>
    <w:basedOn w:val="Normal"/>
    <w:next w:val="Normal"/>
    <w:link w:val="IntenseQuoteChar"/>
    <w:uiPriority w:val="30"/>
    <w:qFormat/>
    <w:rsid w:val="00E73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561"/>
    <w:rPr>
      <w:i/>
      <w:iCs/>
      <w:color w:val="0F4761" w:themeColor="accent1" w:themeShade="BF"/>
    </w:rPr>
  </w:style>
  <w:style w:type="character" w:styleId="IntenseReference">
    <w:name w:val="Intense Reference"/>
    <w:basedOn w:val="DefaultParagraphFont"/>
    <w:uiPriority w:val="32"/>
    <w:qFormat/>
    <w:rsid w:val="00E73561"/>
    <w:rPr>
      <w:b/>
      <w:bCs/>
      <w:smallCaps/>
      <w:color w:val="0F4761" w:themeColor="accent1" w:themeShade="BF"/>
      <w:spacing w:val="5"/>
    </w:rPr>
  </w:style>
  <w:style w:type="character" w:customStyle="1" w:styleId="apple-converted-space">
    <w:name w:val="apple-converted-space"/>
    <w:basedOn w:val="DefaultParagraphFont"/>
    <w:rsid w:val="00E73561"/>
  </w:style>
  <w:style w:type="character" w:styleId="Hyperlink">
    <w:name w:val="Hyperlink"/>
    <w:basedOn w:val="DefaultParagraphFont"/>
    <w:uiPriority w:val="99"/>
    <w:unhideWhenUsed/>
    <w:rsid w:val="00E73561"/>
    <w:rPr>
      <w:color w:val="0000FF"/>
      <w:u w:val="single"/>
    </w:rPr>
  </w:style>
  <w:style w:type="character" w:styleId="UnresolvedMention">
    <w:name w:val="Unresolved Mention"/>
    <w:basedOn w:val="DefaultParagraphFont"/>
    <w:uiPriority w:val="99"/>
    <w:semiHidden/>
    <w:unhideWhenUsed/>
    <w:rsid w:val="00F55D5E"/>
    <w:rPr>
      <w:color w:val="605E5C"/>
      <w:shd w:val="clear" w:color="auto" w:fill="E1DFDD"/>
    </w:rPr>
  </w:style>
  <w:style w:type="paragraph" w:styleId="NormalWeb">
    <w:name w:val="Normal (Web)"/>
    <w:basedOn w:val="Normal"/>
    <w:uiPriority w:val="99"/>
    <w:unhideWhenUsed/>
    <w:rsid w:val="00956FC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56FCE"/>
    <w:rPr>
      <w:b/>
      <w:bCs/>
    </w:rPr>
  </w:style>
  <w:style w:type="character" w:styleId="Emphasis">
    <w:name w:val="Emphasis"/>
    <w:basedOn w:val="DefaultParagraphFont"/>
    <w:uiPriority w:val="20"/>
    <w:qFormat/>
    <w:rsid w:val="00956FCE"/>
    <w:rPr>
      <w:i/>
      <w:iCs/>
    </w:rPr>
  </w:style>
  <w:style w:type="character" w:styleId="FollowedHyperlink">
    <w:name w:val="FollowedHyperlink"/>
    <w:basedOn w:val="DefaultParagraphFont"/>
    <w:uiPriority w:val="99"/>
    <w:semiHidden/>
    <w:unhideWhenUsed/>
    <w:rsid w:val="00381A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805457">
      <w:bodyDiv w:val="1"/>
      <w:marLeft w:val="0"/>
      <w:marRight w:val="0"/>
      <w:marTop w:val="0"/>
      <w:marBottom w:val="0"/>
      <w:divBdr>
        <w:top w:val="none" w:sz="0" w:space="0" w:color="auto"/>
        <w:left w:val="none" w:sz="0" w:space="0" w:color="auto"/>
        <w:bottom w:val="none" w:sz="0" w:space="0" w:color="auto"/>
        <w:right w:val="none" w:sz="0" w:space="0" w:color="auto"/>
      </w:divBdr>
      <w:divsChild>
        <w:div w:id="1825777244">
          <w:marLeft w:val="0"/>
          <w:marRight w:val="0"/>
          <w:marTop w:val="0"/>
          <w:marBottom w:val="300"/>
          <w:divBdr>
            <w:top w:val="none" w:sz="0" w:space="0" w:color="auto"/>
            <w:left w:val="none" w:sz="0" w:space="0" w:color="auto"/>
            <w:bottom w:val="none" w:sz="0" w:space="0" w:color="auto"/>
            <w:right w:val="none" w:sz="0" w:space="0" w:color="auto"/>
          </w:divBdr>
          <w:divsChild>
            <w:div w:id="1633167996">
              <w:marLeft w:val="0"/>
              <w:marRight w:val="0"/>
              <w:marTop w:val="0"/>
              <w:marBottom w:val="0"/>
              <w:divBdr>
                <w:top w:val="none" w:sz="0" w:space="0" w:color="auto"/>
                <w:left w:val="none" w:sz="0" w:space="0" w:color="auto"/>
                <w:bottom w:val="none" w:sz="0" w:space="0" w:color="auto"/>
                <w:right w:val="none" w:sz="0" w:space="0" w:color="auto"/>
              </w:divBdr>
              <w:divsChild>
                <w:div w:id="18097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4543">
          <w:marLeft w:val="0"/>
          <w:marRight w:val="0"/>
          <w:marTop w:val="0"/>
          <w:marBottom w:val="300"/>
          <w:divBdr>
            <w:top w:val="none" w:sz="0" w:space="0" w:color="auto"/>
            <w:left w:val="none" w:sz="0" w:space="0" w:color="auto"/>
            <w:bottom w:val="none" w:sz="0" w:space="0" w:color="auto"/>
            <w:right w:val="none" w:sz="0" w:space="0" w:color="auto"/>
          </w:divBdr>
          <w:divsChild>
            <w:div w:id="485249454">
              <w:marLeft w:val="0"/>
              <w:marRight w:val="0"/>
              <w:marTop w:val="0"/>
              <w:marBottom w:val="0"/>
              <w:divBdr>
                <w:top w:val="none" w:sz="0" w:space="0" w:color="auto"/>
                <w:left w:val="none" w:sz="0" w:space="0" w:color="auto"/>
                <w:bottom w:val="none" w:sz="0" w:space="0" w:color="auto"/>
                <w:right w:val="none" w:sz="0" w:space="0" w:color="auto"/>
              </w:divBdr>
              <w:divsChild>
                <w:div w:id="536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4703">
      <w:bodyDiv w:val="1"/>
      <w:marLeft w:val="0"/>
      <w:marRight w:val="0"/>
      <w:marTop w:val="0"/>
      <w:marBottom w:val="0"/>
      <w:divBdr>
        <w:top w:val="none" w:sz="0" w:space="0" w:color="auto"/>
        <w:left w:val="none" w:sz="0" w:space="0" w:color="auto"/>
        <w:bottom w:val="none" w:sz="0" w:space="0" w:color="auto"/>
        <w:right w:val="none" w:sz="0" w:space="0" w:color="auto"/>
      </w:divBdr>
      <w:divsChild>
        <w:div w:id="461189922">
          <w:marLeft w:val="0"/>
          <w:marRight w:val="0"/>
          <w:marTop w:val="0"/>
          <w:marBottom w:val="0"/>
          <w:divBdr>
            <w:top w:val="none" w:sz="0" w:space="0" w:color="auto"/>
            <w:left w:val="none" w:sz="0" w:space="0" w:color="auto"/>
            <w:bottom w:val="none" w:sz="0" w:space="0" w:color="auto"/>
            <w:right w:val="none" w:sz="0" w:space="0" w:color="auto"/>
          </w:divBdr>
        </w:div>
        <w:div w:id="690497049">
          <w:marLeft w:val="0"/>
          <w:marRight w:val="0"/>
          <w:marTop w:val="0"/>
          <w:marBottom w:val="0"/>
          <w:divBdr>
            <w:top w:val="none" w:sz="0" w:space="0" w:color="auto"/>
            <w:left w:val="none" w:sz="0" w:space="0" w:color="auto"/>
            <w:bottom w:val="none" w:sz="0" w:space="0" w:color="auto"/>
            <w:right w:val="none" w:sz="0" w:space="0" w:color="auto"/>
          </w:divBdr>
        </w:div>
        <w:div w:id="579564190">
          <w:marLeft w:val="0"/>
          <w:marRight w:val="0"/>
          <w:marTop w:val="0"/>
          <w:marBottom w:val="0"/>
          <w:divBdr>
            <w:top w:val="none" w:sz="0" w:space="0" w:color="auto"/>
            <w:left w:val="none" w:sz="0" w:space="0" w:color="auto"/>
            <w:bottom w:val="none" w:sz="0" w:space="0" w:color="auto"/>
            <w:right w:val="none" w:sz="0" w:space="0" w:color="auto"/>
          </w:divBdr>
        </w:div>
      </w:divsChild>
    </w:div>
    <w:div w:id="1175144316">
      <w:bodyDiv w:val="1"/>
      <w:marLeft w:val="0"/>
      <w:marRight w:val="0"/>
      <w:marTop w:val="0"/>
      <w:marBottom w:val="0"/>
      <w:divBdr>
        <w:top w:val="none" w:sz="0" w:space="0" w:color="auto"/>
        <w:left w:val="none" w:sz="0" w:space="0" w:color="auto"/>
        <w:bottom w:val="none" w:sz="0" w:space="0" w:color="auto"/>
        <w:right w:val="none" w:sz="0" w:space="0" w:color="auto"/>
      </w:divBdr>
      <w:divsChild>
        <w:div w:id="1911845061">
          <w:marLeft w:val="0"/>
          <w:marRight w:val="0"/>
          <w:marTop w:val="0"/>
          <w:marBottom w:val="300"/>
          <w:divBdr>
            <w:top w:val="none" w:sz="0" w:space="0" w:color="auto"/>
            <w:left w:val="none" w:sz="0" w:space="0" w:color="auto"/>
            <w:bottom w:val="none" w:sz="0" w:space="0" w:color="auto"/>
            <w:right w:val="none" w:sz="0" w:space="0" w:color="auto"/>
          </w:divBdr>
          <w:divsChild>
            <w:div w:id="1903323370">
              <w:marLeft w:val="0"/>
              <w:marRight w:val="0"/>
              <w:marTop w:val="0"/>
              <w:marBottom w:val="0"/>
              <w:divBdr>
                <w:top w:val="none" w:sz="0" w:space="0" w:color="auto"/>
                <w:left w:val="none" w:sz="0" w:space="0" w:color="auto"/>
                <w:bottom w:val="none" w:sz="0" w:space="0" w:color="auto"/>
                <w:right w:val="none" w:sz="0" w:space="0" w:color="auto"/>
              </w:divBdr>
              <w:divsChild>
                <w:div w:id="13745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5290">
          <w:marLeft w:val="0"/>
          <w:marRight w:val="0"/>
          <w:marTop w:val="0"/>
          <w:marBottom w:val="300"/>
          <w:divBdr>
            <w:top w:val="none" w:sz="0" w:space="0" w:color="auto"/>
            <w:left w:val="none" w:sz="0" w:space="0" w:color="auto"/>
            <w:bottom w:val="none" w:sz="0" w:space="0" w:color="auto"/>
            <w:right w:val="none" w:sz="0" w:space="0" w:color="auto"/>
          </w:divBdr>
          <w:divsChild>
            <w:div w:id="1195343173">
              <w:marLeft w:val="0"/>
              <w:marRight w:val="0"/>
              <w:marTop w:val="0"/>
              <w:marBottom w:val="0"/>
              <w:divBdr>
                <w:top w:val="none" w:sz="0" w:space="0" w:color="auto"/>
                <w:left w:val="none" w:sz="0" w:space="0" w:color="auto"/>
                <w:bottom w:val="none" w:sz="0" w:space="0" w:color="auto"/>
                <w:right w:val="none" w:sz="0" w:space="0" w:color="auto"/>
              </w:divBdr>
              <w:divsChild>
                <w:div w:id="12889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6176">
      <w:bodyDiv w:val="1"/>
      <w:marLeft w:val="0"/>
      <w:marRight w:val="0"/>
      <w:marTop w:val="0"/>
      <w:marBottom w:val="0"/>
      <w:divBdr>
        <w:top w:val="none" w:sz="0" w:space="0" w:color="auto"/>
        <w:left w:val="none" w:sz="0" w:space="0" w:color="auto"/>
        <w:bottom w:val="none" w:sz="0" w:space="0" w:color="auto"/>
        <w:right w:val="none" w:sz="0" w:space="0" w:color="auto"/>
      </w:divBdr>
      <w:divsChild>
        <w:div w:id="1981884433">
          <w:marLeft w:val="0"/>
          <w:marRight w:val="0"/>
          <w:marTop w:val="0"/>
          <w:marBottom w:val="300"/>
          <w:divBdr>
            <w:top w:val="none" w:sz="0" w:space="0" w:color="auto"/>
            <w:left w:val="none" w:sz="0" w:space="0" w:color="auto"/>
            <w:bottom w:val="none" w:sz="0" w:space="0" w:color="auto"/>
            <w:right w:val="none" w:sz="0" w:space="0" w:color="auto"/>
          </w:divBdr>
          <w:divsChild>
            <w:div w:id="1124931298">
              <w:marLeft w:val="0"/>
              <w:marRight w:val="0"/>
              <w:marTop w:val="0"/>
              <w:marBottom w:val="0"/>
              <w:divBdr>
                <w:top w:val="none" w:sz="0" w:space="0" w:color="auto"/>
                <w:left w:val="none" w:sz="0" w:space="0" w:color="auto"/>
                <w:bottom w:val="none" w:sz="0" w:space="0" w:color="auto"/>
                <w:right w:val="none" w:sz="0" w:space="0" w:color="auto"/>
              </w:divBdr>
              <w:divsChild>
                <w:div w:id="5022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757">
          <w:marLeft w:val="0"/>
          <w:marRight w:val="0"/>
          <w:marTop w:val="0"/>
          <w:marBottom w:val="300"/>
          <w:divBdr>
            <w:top w:val="none" w:sz="0" w:space="0" w:color="auto"/>
            <w:left w:val="none" w:sz="0" w:space="0" w:color="auto"/>
            <w:bottom w:val="none" w:sz="0" w:space="0" w:color="auto"/>
            <w:right w:val="none" w:sz="0" w:space="0" w:color="auto"/>
          </w:divBdr>
          <w:divsChild>
            <w:div w:id="1001662193">
              <w:marLeft w:val="0"/>
              <w:marRight w:val="0"/>
              <w:marTop w:val="0"/>
              <w:marBottom w:val="0"/>
              <w:divBdr>
                <w:top w:val="none" w:sz="0" w:space="0" w:color="auto"/>
                <w:left w:val="none" w:sz="0" w:space="0" w:color="auto"/>
                <w:bottom w:val="none" w:sz="0" w:space="0" w:color="auto"/>
                <w:right w:val="none" w:sz="0" w:space="0" w:color="auto"/>
              </w:divBdr>
              <w:divsChild>
                <w:div w:id="20321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4685">
          <w:marLeft w:val="0"/>
          <w:marRight w:val="0"/>
          <w:marTop w:val="0"/>
          <w:marBottom w:val="300"/>
          <w:divBdr>
            <w:top w:val="none" w:sz="0" w:space="0" w:color="auto"/>
            <w:left w:val="none" w:sz="0" w:space="0" w:color="auto"/>
            <w:bottom w:val="none" w:sz="0" w:space="0" w:color="auto"/>
            <w:right w:val="none" w:sz="0" w:space="0" w:color="auto"/>
          </w:divBdr>
          <w:divsChild>
            <w:div w:id="912619268">
              <w:marLeft w:val="0"/>
              <w:marRight w:val="0"/>
              <w:marTop w:val="0"/>
              <w:marBottom w:val="0"/>
              <w:divBdr>
                <w:top w:val="none" w:sz="0" w:space="0" w:color="auto"/>
                <w:left w:val="none" w:sz="0" w:space="0" w:color="auto"/>
                <w:bottom w:val="none" w:sz="0" w:space="0" w:color="auto"/>
                <w:right w:val="none" w:sz="0" w:space="0" w:color="auto"/>
              </w:divBdr>
              <w:divsChild>
                <w:div w:id="17173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0183">
          <w:marLeft w:val="0"/>
          <w:marRight w:val="0"/>
          <w:marTop w:val="0"/>
          <w:marBottom w:val="300"/>
          <w:divBdr>
            <w:top w:val="none" w:sz="0" w:space="0" w:color="auto"/>
            <w:left w:val="none" w:sz="0" w:space="0" w:color="auto"/>
            <w:bottom w:val="none" w:sz="0" w:space="0" w:color="auto"/>
            <w:right w:val="none" w:sz="0" w:space="0" w:color="auto"/>
          </w:divBdr>
          <w:divsChild>
            <w:div w:id="1037202335">
              <w:marLeft w:val="0"/>
              <w:marRight w:val="0"/>
              <w:marTop w:val="0"/>
              <w:marBottom w:val="0"/>
              <w:divBdr>
                <w:top w:val="none" w:sz="0" w:space="0" w:color="auto"/>
                <w:left w:val="none" w:sz="0" w:space="0" w:color="auto"/>
                <w:bottom w:val="none" w:sz="0" w:space="0" w:color="auto"/>
                <w:right w:val="none" w:sz="0" w:space="0" w:color="auto"/>
              </w:divBdr>
              <w:divsChild>
                <w:div w:id="7314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2149">
          <w:marLeft w:val="0"/>
          <w:marRight w:val="0"/>
          <w:marTop w:val="0"/>
          <w:marBottom w:val="300"/>
          <w:divBdr>
            <w:top w:val="none" w:sz="0" w:space="0" w:color="auto"/>
            <w:left w:val="none" w:sz="0" w:space="0" w:color="auto"/>
            <w:bottom w:val="none" w:sz="0" w:space="0" w:color="auto"/>
            <w:right w:val="none" w:sz="0" w:space="0" w:color="auto"/>
          </w:divBdr>
          <w:divsChild>
            <w:div w:id="32534948">
              <w:marLeft w:val="0"/>
              <w:marRight w:val="0"/>
              <w:marTop w:val="0"/>
              <w:marBottom w:val="0"/>
              <w:divBdr>
                <w:top w:val="none" w:sz="0" w:space="0" w:color="auto"/>
                <w:left w:val="none" w:sz="0" w:space="0" w:color="auto"/>
                <w:bottom w:val="none" w:sz="0" w:space="0" w:color="auto"/>
                <w:right w:val="none" w:sz="0" w:space="0" w:color="auto"/>
              </w:divBdr>
              <w:divsChild>
                <w:div w:id="6899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hacacityschools.org/letstalk" TargetMode="External"/><Relationship Id="rId13" Type="http://schemas.openxmlformats.org/officeDocument/2006/relationships/hyperlink" Target="https://www.tompkinscountyny.gov/boe/howtoregis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ilee.tracy@icsd.k12.ny.us" TargetMode="External"/><Relationship Id="rId12" Type="http://schemas.openxmlformats.org/officeDocument/2006/relationships/hyperlink" Target="https://www.ithacacityschools.org/o/icsd/page/budget-faq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5il.co/2eitj" TargetMode="External"/><Relationship Id="rId1" Type="http://schemas.openxmlformats.org/officeDocument/2006/relationships/numbering" Target="numbering.xml"/><Relationship Id="rId6" Type="http://schemas.openxmlformats.org/officeDocument/2006/relationships/hyperlink" Target="mailto:tricia.beresford@icsd.k12.ny.us" TargetMode="External"/><Relationship Id="rId11" Type="http://schemas.openxmlformats.org/officeDocument/2006/relationships/hyperlink" Target="https://www.ithacacityschools.org/board" TargetMode="External"/><Relationship Id="rId5" Type="http://schemas.openxmlformats.org/officeDocument/2006/relationships/hyperlink" Target="https://www.ithacacityschools.org/o/icsd/page/budget-vote-election" TargetMode="External"/><Relationship Id="rId15" Type="http://schemas.openxmlformats.org/officeDocument/2006/relationships/hyperlink" Target="https://www.ithacacityschools.org/o/icsd/page/polling-locations" TargetMode="External"/><Relationship Id="rId10" Type="http://schemas.openxmlformats.org/officeDocument/2006/relationships/hyperlink" Target="https://www.ithacacityschools.org/" TargetMode="External"/><Relationship Id="rId4" Type="http://schemas.openxmlformats.org/officeDocument/2006/relationships/webSettings" Target="webSettings.xml"/><Relationship Id="rId9" Type="http://schemas.openxmlformats.org/officeDocument/2006/relationships/hyperlink" Target="https://www.ithacacityschools.org/letstalk" TargetMode="External"/><Relationship Id="rId14" Type="http://schemas.openxmlformats.org/officeDocument/2006/relationships/hyperlink" Target="https://tiogacountyny.com/how-do-i/elections-voting/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Carroll</dc:creator>
  <cp:keywords/>
  <dc:description/>
  <cp:lastModifiedBy>Peter Carroll</cp:lastModifiedBy>
  <cp:revision>3</cp:revision>
  <dcterms:created xsi:type="dcterms:W3CDTF">2024-06-11T21:34:00Z</dcterms:created>
  <dcterms:modified xsi:type="dcterms:W3CDTF">2024-06-11T21:35:00Z</dcterms:modified>
</cp:coreProperties>
</file>